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跨部门沟通、协作与冲突处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