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企业AEO认证新标准及内审流程解析报名表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