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新零售时代CRM在企业中的应用报名表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