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新版INCOTERMS2020修订国际运输结算合同条款变化与进出口风险管理报名表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