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十九届五中全会与十四五规划分析解读报名表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