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PQCDM运营评估与运营力提升报名表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