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向华为学习：高效执行力提升企业核心竞争力训练报名表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