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企业降本增效之制造成本分析与绩效提升训练报名表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