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3PL物流商的选择管理与甲方成本控制报名表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