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新零售时代企业电商模式创新报名表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