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商务演讲实战-提升公众表达影响力报名表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