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2021版7C集团公司企业文化突破与落地报名表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