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精益生产实践IE现场改善生产效率提升高级研修班报名表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