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管理者的格局突破与情商开发报名表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