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合同管理与法务风险规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