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市场驱动的产品开发流程管理报名表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