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清华大学卓越企业文化总监（CCO）领航班报名表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