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岗位分析与薪酬设计管理培训报名表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