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采购必备的财务知识与合同管理报名表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