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TWI一线主管核心管理技能与领导力提升实操版报名表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