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服务营销与服务利润价值链报名表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