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胜任力模型构建及其应用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