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ABC精细化作业成本设计与控制管理报名表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