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联网+时代下的创新营销与爆品战略报名表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