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2007年物流（运输）行业税收政策应用技巧与税收筹划高级研修班报名表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