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营销领导力：打造积极倍效的营销团队报名表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