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培训价值链 — 让学习项目产出实效报名表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