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TWI一线主管管理技能提升之工作指导工作关系报名表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