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为工作效率赋能-高效结构思维与表达报名表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