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基于情绪管理的团队业绩达成报名表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