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精益数字化管理之标准工时与生产定额管理报名表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