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向世界500强学习：HR三支柱体系搭建报名表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