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激活组织业绩增长-年度培训计划制定与需求分析报名表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