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学五大核心管理技能—做优秀的管理者报名表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