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寻找颠覆新力量—5G时代企业转型升级与实践应用报名表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