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必须掌握最头疼200疑难问题及员工常见问题情形分析操作实务技巧及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