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现场质量管理与突破性快速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