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组织质量战略和质量文化管理（精华版）报名表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