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以目标为导向的绩效考核指标设定与绩效面谈报名表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