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人才发展：以人才驱动企业发展报名表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