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战略共识班：战略目标共识与战略解码落地报名表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