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战略经营班《从野蛮生长到良性经营—— 构建以生存为底线的战略经营班子》报名表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