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现场安全管理及突发事件应急管理报名表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