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《创新思维与问题分析解决》 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