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HACCP危害分析与关键控制点体系内审员培训班报名表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