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ISO14001：2015环境管理体系内审员培训班报名表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