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SA8000：2014企业社会责任管理体系内审员培训班报名表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