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数字时代，管理者的数据思维与数字素养培训报名表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