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任正非管理哲学和华为的管理创新报名表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