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以组织战略为导向的绩效管理体系构建培训报名表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